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191CD">
      <w:pPr>
        <w:spacing w:line="675" w:lineRule="atLeast"/>
        <w:outlineLvl w:val="0"/>
        <w:rPr>
          <w:rFonts w:ascii="Times New Roman" w:hAnsi="Times New Roman" w:eastAsia="Times New Roman" w:cs="Times New Roman"/>
          <w:b/>
          <w:bCs/>
          <w:kern w:val="36"/>
          <w:sz w:val="53"/>
          <w:szCs w:val="53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53"/>
          <w:szCs w:val="53"/>
          <w:lang w:eastAsia="hr-HR"/>
          <w14:ligatures w14:val="none"/>
        </w:rPr>
        <w:t>Natječaj za prijem za radno mjesto odgojitelj/ica na neodređeno vrijeme, uz probni rad od šest mjeseci</w:t>
      </w:r>
    </w:p>
    <w:p w14:paraId="3F4A4F3A">
      <w:pPr>
        <w:spacing w:after="0" w:line="0" w:lineRule="auto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CE4D33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Temeljem članka 26. Zakona o predškolskom odgoju i obrazovanju („Narodne novine“ broj 10/97, 107/07, 94/13, 98/19, 57/22 i 101/23) i odluke Upravnog vijeća Dječjeg vrtića Bubamara Kalinovac od 2</w:t>
      </w:r>
      <w:r>
        <w:rPr>
          <w:rFonts w:hint="default" w:ascii="Times New Roman" w:hAnsi="Times New Roman" w:eastAsia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4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</w:t>
      </w:r>
      <w:r>
        <w:rPr>
          <w:rFonts w:hint="default" w:ascii="Times New Roman" w:hAnsi="Times New Roman" w:eastAsia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7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.202</w:t>
      </w:r>
      <w:r>
        <w:rPr>
          <w:rFonts w:hint="default" w:ascii="Times New Roman" w:hAnsi="Times New Roman" w:eastAsia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5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 Upravno vijeće Dječjeg vrtića Bubamara Kalinovac objavljuje     </w:t>
      </w:r>
    </w:p>
    <w:p w14:paraId="25745666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7B235BB8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238E6FFD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– odgojitelj/ica  na neodređeno vrijeme, uz probni rad od šest mjeseci, </w:t>
      </w:r>
    </w:p>
    <w:p w14:paraId="1682ABCA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- 1 izvršitelja/ice</w:t>
      </w:r>
    </w:p>
    <w:p w14:paraId="2E05274C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odgojitelja/ice kandidati moraju ispunjavati, osim općih uvjeta, uvjete propisane člankom 24. Zakona o predškolskom odgoju i obrazovanju (Narodne novine, broj 10/97, 107/07, 94/13,98/19, 57/22 i 101/23) te članka 2. Pravilnika o vrsti stručne spreme stručnih djelatnika te vrsti i stupnju stručne spreme ostalih djelatnika u dječjem vrtiću (Narodne novine, broj 133/97).</w:t>
      </w:r>
    </w:p>
    <w:p w14:paraId="16C149F5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103EEA17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 preddiplomski sveučilišni studij,</w:t>
      </w:r>
    </w:p>
    <w:p w14:paraId="58A71CA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 preddiplomski stručni studij,</w:t>
      </w:r>
    </w:p>
    <w:p w14:paraId="1E039B53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 studij kojim je stečena viša stručna sprema u skladu s ranijim propisima,</w:t>
      </w:r>
    </w:p>
    <w:p w14:paraId="0B6A726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d) diplomski sveučilišni studij,</w:t>
      </w:r>
    </w:p>
    <w:p w14:paraId="0DB3BC8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e) specijalistički diplomski stručni studij.</w:t>
      </w:r>
    </w:p>
    <w:p w14:paraId="43552C9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359D5023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6F18250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2. zdravstvenu sposobnost za obavljanje poslova radnog mjesta</w:t>
      </w:r>
    </w:p>
    <w:p w14:paraId="0C518757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–  Dokaz o zdravstvenoj sposobnosti za obavljanje poslova radnog mjesta dostavit će    izabrani kandidat po dostavljenoj obavijesti o izboru.</w:t>
      </w:r>
    </w:p>
    <w:p w14:paraId="2EC1C995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 i 101/23).</w:t>
      </w:r>
    </w:p>
    <w:p w14:paraId="5B5F1CB6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6ADD6C2C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4B8BD011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4DB9EE39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70F4D692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7BD8A562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414D94A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584D258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22A5C234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4C17F8A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4EAB7F4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243F9C3E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3759C63F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Domovinskog rata („Narodne novine“ br.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A1742EB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396EF7A8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t>https://branitelji.gov.hr/UserDocsImages//dokumenti/Nikola//popis%20dokaza%20za%20ostvarivanje%20prava%20prednosti%20pri%20zapo%C5%A1ljavanju-%20ZOHBDR%202021.pdf</w:t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fldChar w:fldCharType="end"/>
      </w:r>
    </w:p>
    <w:p w14:paraId="711FAA0A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6CB42CF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Fonts w:ascii="Times New Roman" w:hAnsi="Times New Roman" w:eastAsia="Times New Roman" w:cs="Times New Roman"/>
          <w:color w:val="CC3366"/>
          <w:kern w:val="0"/>
          <w:sz w:val="28"/>
          <w:szCs w:val="28"/>
          <w:u w:val="single"/>
          <w:lang w:eastAsia="hr-HR"/>
          <w14:ligatures w14:val="none"/>
        </w:rPr>
        <w:fldChar w:fldCharType="end"/>
      </w:r>
    </w:p>
    <w:p w14:paraId="1ECEDEBC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01439C7B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19D6C76B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ili osobno, u zatvorenoj omotnici, u sjedište Dječjeg vrtića Bubamara Kalinovac, u roku od </w:t>
      </w: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>
        <w:rPr>
          <w:rFonts w:ascii="Times New Roman" w:hAnsi="Times New Roman" w:eastAsia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odgojitelj/ica na neodređeno vrijeme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5FAD1835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6681F44D">
      <w:pPr>
        <w:shd w:val="clear" w:color="auto" w:fill="FFFFFF"/>
        <w:spacing w:after="100" w:afterAutospacing="1" w:line="240" w:lineRule="auto"/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 o izboru izabranog kandidata bit će objavljen na oglasnoj ploči i web stranici Vrtića. Danom objave obavijesti o izboru svi kandidati se smatraju obaviješteni o ishodu natječajnog postupka, a Vrtić nije dužan vratiti natječajnu dokumentaciju. </w:t>
      </w:r>
    </w:p>
    <w:p w14:paraId="1E591828">
      <w:pPr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75DBF794">
      <w:pPr>
        <w:pStyle w:val="35"/>
        <w:rPr>
          <w:sz w:val="28"/>
          <w:szCs w:val="28"/>
        </w:rPr>
      </w:pPr>
    </w:p>
    <w:p w14:paraId="2713C33B">
      <w:pPr>
        <w:pStyle w:val="35"/>
        <w:rPr>
          <w:sz w:val="28"/>
          <w:szCs w:val="28"/>
        </w:rPr>
      </w:pPr>
      <w:r>
        <w:rPr>
          <w:sz w:val="28"/>
          <w:szCs w:val="28"/>
        </w:rPr>
        <w:t xml:space="preserve">Natječaj je objavljen dana  </w:t>
      </w:r>
      <w:r>
        <w:rPr>
          <w:rFonts w:hint="default"/>
          <w:sz w:val="28"/>
          <w:szCs w:val="28"/>
          <w:lang w:val="hr-HR"/>
        </w:rPr>
        <w:t>12</w:t>
      </w:r>
      <w:r>
        <w:rPr>
          <w:sz w:val="28"/>
          <w:szCs w:val="28"/>
        </w:rPr>
        <w:t>.08.202</w:t>
      </w:r>
      <w:r>
        <w:rPr>
          <w:rFonts w:hint="default"/>
          <w:sz w:val="28"/>
          <w:szCs w:val="28"/>
          <w:lang w:val="hr-HR"/>
        </w:rPr>
        <w:t>5</w:t>
      </w:r>
      <w:r>
        <w:rPr>
          <w:sz w:val="28"/>
          <w:szCs w:val="28"/>
        </w:rPr>
        <w:t xml:space="preserve">. na oglasnoj ploči i mrežnim stranicama Zavoda za zapošljavanje i oglasnoj ploči i mrežnoj stranici Vrtića. </w:t>
      </w:r>
    </w:p>
    <w:p w14:paraId="3C356ECC">
      <w:pPr>
        <w:pStyle w:val="35"/>
        <w:rPr>
          <w:sz w:val="28"/>
          <w:szCs w:val="28"/>
        </w:rPr>
      </w:pPr>
    </w:p>
    <w:p w14:paraId="68E86312">
      <w:pPr>
        <w:pStyle w:val="35"/>
      </w:pPr>
      <w:r>
        <w:rPr>
          <w:sz w:val="28"/>
          <w:szCs w:val="28"/>
        </w:rPr>
        <w:t xml:space="preserve">Natječaj traje do  </w:t>
      </w:r>
      <w:r>
        <w:rPr>
          <w:rFonts w:hint="default"/>
          <w:sz w:val="28"/>
          <w:szCs w:val="28"/>
          <w:lang w:val="hr-HR"/>
        </w:rPr>
        <w:t>20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8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hr-HR"/>
        </w:rPr>
        <w:t>5</w:t>
      </w:r>
      <w:r>
        <w:rPr>
          <w:sz w:val="28"/>
          <w:szCs w:val="28"/>
        </w:rPr>
        <w:t>. godine.</w:t>
      </w:r>
    </w:p>
    <w:p w14:paraId="771007A5">
      <w:pPr>
        <w:shd w:val="clear" w:color="auto" w:fill="FFFFFF"/>
        <w:spacing w:after="100" w:afterAutospacing="1" w:line="240" w:lineRule="auto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19E40393">
      <w:pPr>
        <w:shd w:val="clear" w:color="auto" w:fill="FFFFFF"/>
        <w:spacing w:after="100" w:afterAutospacing="1" w:line="240" w:lineRule="auto"/>
        <w:jc w:val="center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515B6DEE">
      <w:pPr>
        <w:shd w:val="clear" w:color="auto" w:fill="FFFFFF"/>
        <w:spacing w:after="100" w:afterAutospacing="1" w:line="240" w:lineRule="auto"/>
        <w:jc w:val="center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01CAD599">
      <w:pPr>
        <w:shd w:val="clear" w:color="auto" w:fill="FFFFFF"/>
        <w:spacing w:after="100" w:afterAutospacing="1" w:line="240" w:lineRule="auto"/>
        <w:jc w:val="center"/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hAnsi="Helvetica" w:eastAsia="Times New Roman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PREDSJEDNICA UPRAVNOG VIJEĆA</w:t>
      </w:r>
    </w:p>
    <w:p w14:paraId="2344D32C">
      <w:pPr>
        <w:shd w:val="clear" w:color="auto" w:fill="FFFFFF"/>
        <w:spacing w:after="100" w:afterAutospacing="1" w:line="240" w:lineRule="auto"/>
        <w:jc w:val="center"/>
        <w:rPr>
          <w:rFonts w:hint="default" w:ascii="Helvetica" w:hAnsi="Helvetica" w:eastAsia="Times New Roman" w:cs="Times New Roman"/>
          <w:color w:val="444E5B"/>
          <w:kern w:val="0"/>
          <w:sz w:val="24"/>
          <w:szCs w:val="24"/>
          <w:lang w:val="en-US" w:eastAsia="hr-HR"/>
          <w14:ligatures w14:val="none"/>
        </w:rPr>
      </w:pPr>
      <w:r>
        <w:rPr>
          <w:rFonts w:hint="default" w:ascii="Helvetica" w:hAnsi="Helvetica" w:eastAsia="Times New Roman" w:cs="Times New Roman"/>
          <w:color w:val="444E5B"/>
          <w:kern w:val="0"/>
          <w:sz w:val="24"/>
          <w:szCs w:val="24"/>
          <w:lang w:val="en-US" w:eastAsia="hr-HR"/>
          <w14:ligatures w14:val="none"/>
        </w:rPr>
        <w:t xml:space="preserve">                                                                                   </w:t>
      </w:r>
      <w:bookmarkStart w:id="0" w:name="_GoBack"/>
      <w:bookmarkEnd w:id="0"/>
      <w:r>
        <w:rPr>
          <w:rFonts w:hint="default" w:ascii="Helvetica" w:hAnsi="Helvetica" w:eastAsia="Times New Roman" w:cs="Times New Roman"/>
          <w:color w:val="444E5B"/>
          <w:kern w:val="0"/>
          <w:sz w:val="24"/>
          <w:szCs w:val="24"/>
          <w:lang w:val="en-US" w:eastAsia="hr-HR"/>
          <w14:ligatures w14:val="none"/>
        </w:rPr>
        <w:t>Nikolina Šanjek</w:t>
      </w:r>
    </w:p>
    <w:p w14:paraId="6AA0E9EF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17246"/>
    <w:multiLevelType w:val="multilevel"/>
    <w:tmpl w:val="49F172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A7"/>
    <w:rsid w:val="000C102B"/>
    <w:rsid w:val="000D063E"/>
    <w:rsid w:val="00244F25"/>
    <w:rsid w:val="00530E02"/>
    <w:rsid w:val="005C6026"/>
    <w:rsid w:val="00631CEF"/>
    <w:rsid w:val="00670B84"/>
    <w:rsid w:val="006B1DC6"/>
    <w:rsid w:val="006C198F"/>
    <w:rsid w:val="007914ED"/>
    <w:rsid w:val="007F77F5"/>
    <w:rsid w:val="00966240"/>
    <w:rsid w:val="00AB5903"/>
    <w:rsid w:val="00C158A7"/>
    <w:rsid w:val="00C628B1"/>
    <w:rsid w:val="00D30D95"/>
    <w:rsid w:val="00DF2739"/>
    <w:rsid w:val="00F34691"/>
    <w:rsid w:val="00FD1CAC"/>
    <w:rsid w:val="46D9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Naslov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Naslov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slov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Podnaslov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t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Naglašen citat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hr-HR" w:eastAsia="hr-HR" w:bidi="ar-SA"/>
      <w14:ligatures w14:val="none"/>
    </w:rPr>
  </w:style>
  <w:style w:type="character" w:customStyle="1" w:styleId="36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1038</Words>
  <Characters>5922</Characters>
  <Lines>49</Lines>
  <Paragraphs>13</Paragraphs>
  <TotalTime>8</TotalTime>
  <ScaleCrop>false</ScaleCrop>
  <LinksUpToDate>false</LinksUpToDate>
  <CharactersWithSpaces>6947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2024-08-29T08:22:00Z</dcterms:created>
  <dc:creator>Dječji vrtić Bubamara Kalinovac</dc:creator>
  <cp:lastModifiedBy>Korisnik</cp:lastModifiedBy>
  <dcterms:modified xsi:type="dcterms:W3CDTF">2025-07-23T13:30:01Z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406C1908949544BF8C707098FB153010_13</vt:lpwstr>
  </property>
</Properties>
</file>